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B9" w:rsidRPr="00DA442A" w:rsidRDefault="00B14FB9" w:rsidP="00B14FB9">
      <w:pPr>
        <w:shd w:val="clear" w:color="auto" w:fill="FFFFFF"/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представления рукописей авторами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публикации рукописей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журнал «</w:t>
      </w:r>
      <w:r w:rsidR="00D43746"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Академическая наука и современное общество</w:t>
      </w: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основе Устав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Академик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Условия публикации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1.1. Статьи по своему содержанию должны соответствовать общему направлению журнала - экономические науки.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Получаемые статьи проходят рецензирование в редакционном совете журнала или у иных рецензентов (по решению главного редактора).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Виды статей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В журнал принимаются статьи на русском или английском языке.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Объем статей - 7-15 страниц текста (13-30 тыс. печатных знаков с пробелами).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статьям</w:t>
      </w: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Статья должна быть качественной с научной точки зрения и соответствовать общему направлению журнала.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Объем статьи не должен, как правило, превышать 30 тыс. знаков с пробелами. 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момент подачи статья не должна быть опубликована либо сдана в печать в других средствах массовой информации.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Авторы несут ответственность за достоверность приводимых статистических и иных данных, источников, цитат, за использование материалов других авторов без соответствующих ссылок на источники, за раскрытие информации, не подлежащей разглашению и т.д.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Подготовка рукописи к публикации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Для публикации статьи в журнале необходимо прислать на e-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 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law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union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43746"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в одном файле (в формате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) следующую информацию: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авторскую анкету на русском и английском языках: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автора (авторов) полностью,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ученую степень, должность и место работы / учебы или соискательства,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электронной почты;</w:t>
      </w:r>
    </w:p>
    <w:p w:rsidR="00D43746" w:rsidRPr="00DA442A" w:rsidRDefault="00D43746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</w:t>
      </w:r>
    </w:p>
    <w:p w:rsidR="00D43746" w:rsidRPr="00DA442A" w:rsidRDefault="00D43746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SPIN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CODE</w:t>
      </w:r>
      <w:r w:rsidR="003567FC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</w:p>
    <w:p w:rsidR="00D43746" w:rsidRPr="00DA442A" w:rsidRDefault="00D43746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ORCHID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="003567FC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имени файла должна быть указана фамилия автора (авторов).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Оформление: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формат листа - А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(210x297 мм);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поля - по 20 мм;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шрифта - 12 пт. Шрифт -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межстрочный интервал – полуторный;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абзацный отступ – 1,5;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сноски соответствии с  </w:t>
      </w:r>
      <w:hyperlink r:id="rId6" w:history="1"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</w:t>
        </w:r>
        <w:proofErr w:type="gramEnd"/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7.0.5-2008</w:t>
        </w:r>
      </w:hyperlink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затекстовые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квадратных скобках).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Аннотации на русском и английском языке – около 500 знаков с пробелами каждая (4-6 предложений).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Несколько (3-5) ключевых слов к статье на русском и английском языке.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Должен быть дан перевод названия статьи</w:t>
      </w:r>
      <w:r w:rsidR="00D43746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аннотации, ключевых слов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английский язык.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Рукописи не возвращаются.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Редакция оставляет за собой право литературной, орфографической и иной обработки текста статьи 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подготовки к печати.</w:t>
      </w:r>
    </w:p>
    <w:p w:rsidR="00D43746" w:rsidRPr="00DA442A" w:rsidRDefault="00D43746" w:rsidP="00B14FB9">
      <w:pPr>
        <w:shd w:val="clear" w:color="auto" w:fill="FFFFFF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Автор вместе со статьей прилагает рецензию на статью. Рецензентом не может быть автор, соавтор статьи, научный руководитель, докторант, аспирант автора. Рецензентом может быть специалист соответствующего профиля, имеющий ученую степень.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Структура статьи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Основные разделы: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введение, где необходимо представить имеющиеся результаты в данной области исследования и цели работы, направленные на достижение новых знаний;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часть, которая в зависимости от рода работы может включать разделы (материалы и методы исследования, результаты и их обсуждение и т.п. или другие, подобные им);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(выводы), в котором по мере возможности должны быть указаны новые результаты и их теоретическое или практическое значение;</w:t>
      </w:r>
    </w:p>
    <w:p w:rsidR="00B14FB9" w:rsidRPr="00DA442A" w:rsidRDefault="00B14FB9" w:rsidP="00D43746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благодарности и ссылки на номера грантов</w:t>
      </w:r>
      <w:r w:rsidR="00213BA2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библиографический список.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Иллюстрации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Рисунки, графики, схемы должны быть выполнены четко в черно-белом или цветном варианте. Размер одного рисунка - не более формата А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детали рисунка при его уменьшении должны хорошо различаться.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Фотографии должны иметь контрастное изображение и быть в электронном виде в черно-белом варианте.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Все иллюстрации нумеруются единой порядковой нумерацией и снабжаются краткими и точными подписями. На иллюстрации должны быть ссылки в тексте.</w:t>
      </w:r>
    </w:p>
    <w:p w:rsidR="00B14FB9" w:rsidRPr="00DA442A" w:rsidRDefault="00B14FB9" w:rsidP="00B14FB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Таблицы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Таблицы должны использоваться для представления данных, которые не могут быть описаны в тексте. Таблицы обычно будут печататься в одной колонке шириной 74 мм или в двух колонках (ширина 160 мм). Слова в таблицах должны быть написаны полностью, верно должны быть расставлены переносы. В ячейке таблицы в конце предложения точка не ставится.</w:t>
      </w:r>
    </w:p>
    <w:p w:rsidR="00B14FB9" w:rsidRPr="00DA442A" w:rsidRDefault="00B14FB9" w:rsidP="00B14FB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before="150" w:after="225" w:line="234" w:lineRule="atLeast"/>
        <w:ind w:right="-3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Ссылки и библиографический список</w:t>
      </w:r>
    </w:p>
    <w:p w:rsidR="00213BA2" w:rsidRPr="00DA442A" w:rsidRDefault="00B14FB9" w:rsidP="00B14FB9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Cсылки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библиографический список должны быть оформлены в соответствии с </w:t>
      </w:r>
      <w:hyperlink r:id="rId7" w:history="1"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</w:t>
        </w:r>
        <w:proofErr w:type="gramEnd"/>
        <w:r w:rsidRPr="00DA442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7.0.5-2008 </w:t>
        </w:r>
      </w:hyperlink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затекстовые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квадратных скобках). </w:t>
      </w:r>
    </w:p>
    <w:p w:rsidR="00B14FB9" w:rsidRPr="00DA442A" w:rsidRDefault="00213BA2" w:rsidP="00B14FB9">
      <w:pPr>
        <w:shd w:val="clear" w:color="auto" w:fill="FFFFFF"/>
        <w:spacing w:before="150" w:after="225" w:line="23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и таблицы должны иметь ссылки на источники или указание, что «разработано авторами на основе..)</w:t>
      </w:r>
      <w:hyperlink r:id="rId8" w:history="1">
        <w:r w:rsidR="00B14FB9" w:rsidRPr="00DA44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  <w:proofErr w:type="gramEnd"/>
    </w:p>
    <w:p w:rsidR="00B14FB9" w:rsidRPr="00DA442A" w:rsidRDefault="00B14FB9" w:rsidP="00B14FB9">
      <w:pPr>
        <w:shd w:val="clear" w:color="auto" w:fill="FFFFFF"/>
        <w:spacing w:after="0" w:line="1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Порядок рецензирования статей</w:t>
      </w:r>
    </w:p>
    <w:p w:rsidR="00B14FB9" w:rsidRPr="00DA442A" w:rsidRDefault="00B14FB9" w:rsidP="00B14FB9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Рукописи, поступающие в журнал, направляются по профилю научного исследования членам редакционного совета или иным экспертам при наличии положительного отзыва главного редактора. Основными критериями оценки рукописи главным редактором являются: оригинальность содержания, высокое качество, научная строгость и интерес для широкой аудитории читателей.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необходимости, по решению главного редактора к рецензированию могут привлекаться сторонние специалисты, имеющие ученые степени и (или) ученые звания.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Не рецензируются статьи членов редакционного совета журнала, написанные единолично или в соавторстве.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9.4. К рецензированию, как правило, не привлекаются специалисты, работающие в том же учреждении, где выполнена работа.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9.5. Рецензенты уведомляются о том, что присланные им рукописи являются собственностью авторов и относятся к сведениям, не подлежащим разглашению.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9.6. Рецензентам не разрешается делать копии  статей для своих нужд.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9.7. Если в рецензии на статью имеется указание на необходимость ее исправления, то она направляется автору на доработку. В этом случае датой поступления в редакцию считается дата возвращения доработанной статьи.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9.8.  В случае несогласия с мнением рецензента автор статьи имеет право предоставить аргументированный ответ в редакцию журнала. Статья может быть направлена на повторное рецензирование либо на согласование в редакционный совет.</w:t>
      </w:r>
    </w:p>
    <w:p w:rsidR="00B14FB9" w:rsidRPr="00DA442A" w:rsidRDefault="00B14FB9" w:rsidP="00DA442A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9.9. Решение о целесообразности публикации после рецензирования принимается главным редактором, а при необходимости – редакционным советом в целом.</w:t>
      </w:r>
    </w:p>
    <w:p w:rsidR="00B14FB9" w:rsidRPr="00DA442A" w:rsidRDefault="00B14FB9" w:rsidP="00B14FB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Авторские права</w:t>
      </w:r>
    </w:p>
    <w:p w:rsidR="00B14FB9" w:rsidRPr="00DA442A" w:rsidRDefault="00B14FB9" w:rsidP="00B14FB9">
      <w:pPr>
        <w:shd w:val="clear" w:color="auto" w:fill="FFFFFF"/>
        <w:spacing w:before="150" w:after="225" w:line="21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Принятие статьи к публикации предполагает бесплатную бессрочную передачу автором (авторами) статьи неисключительных авторских прав редакции.</w:t>
      </w:r>
    </w:p>
    <w:p w:rsidR="00B14FB9" w:rsidRPr="00DA442A" w:rsidRDefault="00B14FB9" w:rsidP="00B14FB9">
      <w:pPr>
        <w:shd w:val="clear" w:color="auto" w:fill="FFFFFF"/>
        <w:spacing w:before="150" w:after="225" w:line="216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исключительные права остаются у авторов статей.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2A" w:rsidRPr="00DA442A" w:rsidRDefault="00DA442A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Раздел по соблюдению издательской этики для авторов, редакторов, рецензентов, издателей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FB9" w:rsidRPr="00DA442A" w:rsidRDefault="00B14FB9" w:rsidP="00B14FB9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110E" w:rsidRPr="00DA442A" w:rsidRDefault="00B14FB9" w:rsidP="00DA442A">
      <w:pPr>
        <w:shd w:val="clear" w:color="auto" w:fill="FFFFFF"/>
        <w:spacing w:after="0" w:line="240" w:lineRule="auto"/>
        <w:ind w:left="90" w:right="90" w:firstLine="3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 журнала поддерживает </w:t>
      </w:r>
      <w:r w:rsidR="0074110E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ДЕКЛАРАЦИЮ АССОЦИАЦИИ НАУЧНЫХ РЕДАКТОРОВ И ИЗДАТЕЛЕЙ «ЭТИЧЕСКИЕ ПРИНЦИПЫ НАУЧНЫХ ПУБЛИКАЦИЙ»</w:t>
      </w:r>
    </w:p>
    <w:p w:rsidR="0074110E" w:rsidRPr="00DA442A" w:rsidRDefault="0074110E" w:rsidP="00DA442A">
      <w:pPr>
        <w:shd w:val="clear" w:color="auto" w:fill="FFFFFF"/>
        <w:spacing w:after="0" w:line="240" w:lineRule="auto"/>
        <w:ind w:left="90" w:right="90" w:firstLine="3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Общем собрании АНРИ, прошедшем в рамках 5-й Международной</w:t>
      </w:r>
    </w:p>
    <w:p w:rsidR="0074110E" w:rsidRPr="00DA442A" w:rsidRDefault="0074110E" w:rsidP="00DA442A">
      <w:pPr>
        <w:shd w:val="clear" w:color="auto" w:fill="FFFFFF"/>
        <w:spacing w:after="0" w:line="240" w:lineRule="auto"/>
        <w:ind w:left="90" w:right="90" w:firstLine="3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 «Научное издание международного уровня -</w:t>
      </w:r>
    </w:p>
    <w:p w:rsidR="0074110E" w:rsidRPr="00DA442A" w:rsidRDefault="0074110E" w:rsidP="00DA442A">
      <w:pPr>
        <w:shd w:val="clear" w:color="auto" w:fill="FFFFFF"/>
        <w:spacing w:after="0" w:line="240" w:lineRule="auto"/>
        <w:ind w:left="90" w:right="90" w:firstLine="3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2016: решение проблем издательской этики, рецензирования и подготовки</w:t>
      </w:r>
    </w:p>
    <w:p w:rsidR="00B14FB9" w:rsidRPr="00DA442A" w:rsidRDefault="0074110E" w:rsidP="00DA442A">
      <w:pPr>
        <w:shd w:val="clear" w:color="auto" w:fill="FFFFFF"/>
        <w:spacing w:after="0" w:line="240" w:lineRule="auto"/>
        <w:ind w:left="90" w:right="90" w:firstLine="3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публикаций», г. Москва, 20 мая 2016 г</w:t>
      </w:r>
      <w:proofErr w:type="gram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="00B14FB9"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". Источник: Сайт АНРИ 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https://rassep.ru/sovet-po-etike/manifesty/deklaratsiya/</w:t>
      </w:r>
    </w:p>
    <w:p w:rsidR="00B14FB9" w:rsidRPr="00DA442A" w:rsidRDefault="00B14FB9" w:rsidP="00DA442A">
      <w:pPr>
        <w:shd w:val="clear" w:color="auto" w:fill="FFFFFF"/>
        <w:spacing w:after="0" w:line="240" w:lineRule="auto"/>
        <w:ind w:left="90" w:right="90"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42A" w:rsidRPr="00DA442A" w:rsidRDefault="00B14FB9" w:rsidP="00DA442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"Основные принципы:</w:t>
      </w:r>
    </w:p>
    <w:p w:rsidR="00DA442A" w:rsidRPr="00DA442A" w:rsidRDefault="00B14FB9" w:rsidP="00DA442A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Этические нормы редакции.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Редакционная команда журнала в своей деятельности руководствуется принципами научности, объективности, профессионализма, беспристрастности.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соблюдение этических норм.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Исследователи, авторы, редакторы, рецензенты и издатели несут этические обязательства в отношении публикации и распространения результатов научного исследования.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общения с авторами.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Взаимодействие с авторами основывается на принципах справедливости, вежливости, объективности, честности и прозрачности.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института рецензирования.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содержание журнала, кроме рекламных и редакционных материалов, четко обозначенных как таковые, проходит обязательное рецензирование независимыми экспертами (открытое, слепое, двойное слепое). Предпочтительным является двойное слепое рецензирование.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публикациям.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Журналы гарантируют доступ к публикациям, обеспечивая хранение материалов в ведущих библиотеках и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репозиториях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научной информации страны.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открытость.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странице издания в Интернете публикуются положения о публикационной этике и рецензировании, чётко сформулирована политика журнала, правила подачи рукописей, инструкции для авторов и информация о доступности материалов (свободный доступ или по подписке). Обязательно указываются ISSN, адрес издательства.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платных услугах.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Вся информация о платных услугах, если таковые в той или иной форме имеются, внятно прописывается и доступна на сайте журнала, утверждена главным редактором. Если журнал не предоставляет платных услуг, это также указывается на сайте издания.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этических критериев авторства.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Автором является только человек, в значительной степени участвовавший в написании работы, в разработке ее концепции, в научном дизайне, сборе материала, анализе и интерпретации; 2. Обязательным является согласие всех авторов на публикацию. Все соавторы должны соответствовать этим критериям.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Согласование окончательного текста статьи с автором.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Публикация статьи под именем автора подразумевает возникновение авторских прав. Публикация не согласованного с автором текста, равно как и внесение посторонних лиц в число соавторов, является нарушением авторского права.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Сроки принятия решений редакцией.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Принятие редакторских решений осуществляется в ограниченные сроки и излагается в четкой и конструктивной форме на сайте издания в инструкции для авторов.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научными и профессиональными объединениями.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Редакции стремятся к взаимодействию с профессиональными научными ассоциациями и отраслевыми сообществами с целью обеспечения высокого качества работы учёных.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Предотвращение и исправление нарушений этики.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Долг научных редакторов предотвращать ситуации, когда авторы, рецензенты или иные субъекты, включенные в процесс производства научных текстов, осуществляют неэтичное поведение, а также обеспечивать изъятие недобросовестных публикаций из научного пространства, сотрудничать с советом по этике и научными ассоциациями.</w:t>
      </w:r>
    </w:p>
    <w:p w:rsidR="00B14FB9" w:rsidRPr="00DA442A" w:rsidRDefault="00B14FB9" w:rsidP="00DA442A">
      <w:pPr>
        <w:pStyle w:val="a3"/>
        <w:numPr>
          <w:ilvl w:val="0"/>
          <w:numId w:val="3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 интересов.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Редакторы призывают авторов раскрывать отношения с промышленными и финансовыми организациями, способные привести к конфликту интересов. Все источники финансирования должны быть указаны авторами в теле статьи</w:t>
      </w:r>
    </w:p>
    <w:p w:rsidR="00B14FB9" w:rsidRPr="00DA442A" w:rsidRDefault="00B14FB9" w:rsidP="00DA442A">
      <w:pPr>
        <w:spacing w:before="75" w:after="150" w:line="600" w:lineRule="atLeast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АНРИ признает неэтичным поведением в сфере научных публикаций следующее: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Требование к авторам самостоятельно предоставлять рецензии на собственные статьи, а также договорное и </w:t>
      </w:r>
      <w:proofErr w:type="spellStart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псевдорецензирование</w:t>
      </w:r>
      <w:proofErr w:type="spellEnd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Данная практика подразумевает отсутствие рецензирования в журнале.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 агентских услуг.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Оказание таких услуг авторам как «публикация под ключ», переписка с редакцией от лица автора, доработка агентом статей по рекомендациям рецензента, подготовка платных рецензий.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Продажа соавторства, подарочное соавторство, изменение состава </w:t>
      </w:r>
      <w:proofErr w:type="spellStart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авторов</w:t>
      </w:r>
      <w:proofErr w:type="gramStart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числе авторов лиц, не внесших интеллектуальный вклад в исследование, является нарушением авторских прав и норм этики, поскольку не только вводит в заблуждение читателей, но и расценивается как мошенничество.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Публикация материалов заочных «научных» конференций.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Поскольку практика таких конференций напрямую связана с махинациями и мошенничеством в сфере науки, публикация материалов этих конференций расценивается как неэтичная, содействующая распространению псевдонаучных текстов.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Передача текстов статей в другие журналы без согласования с </w:t>
      </w:r>
      <w:proofErr w:type="spellStart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авторами</w:t>
      </w:r>
      <w:proofErr w:type="gramStart"/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убликация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в журнале, который не был согласован с автором, является нарушением интересов автора.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Передача материалов авторов третьим лицам.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Передача присланных в редакцию материалов статей третьим лицам, кроме рецензентов и сотрудников редакции, является нарушением авторских прав и принципа конфиденциальности редакционных процессов.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Манипуляции с цитированием.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Искусственное увеличение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наукометрических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индексов, избыточное </w:t>
      </w:r>
      <w:proofErr w:type="spellStart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самоцитирование</w:t>
      </w:r>
      <w:proofErr w:type="spellEnd"/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дружественное цитирование, нерелевантные ссылки вводят в заблуждение читателей и интерпретируются как мошенничество.</w:t>
      </w:r>
    </w:p>
    <w:p w:rsidR="00B14FB9" w:rsidRPr="00DA442A" w:rsidRDefault="00B14FB9" w:rsidP="00DA442A">
      <w:pPr>
        <w:pStyle w:val="a3"/>
        <w:numPr>
          <w:ilvl w:val="0"/>
          <w:numId w:val="4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Плагиат, фальсификации и фабрикации.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Редакция добросовестно работает с текстами статей, предотвращая на страницах своих изданий появление 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недобросовестных научных публикаций, содержащих плагиат, фал</w:t>
      </w:r>
      <w:r w:rsidR="0029700E">
        <w:rPr>
          <w:rFonts w:ascii="Times New Roman" w:eastAsia="Times New Roman" w:hAnsi="Times New Roman" w:cs="Times New Roman"/>
          <w:sz w:val="24"/>
          <w:szCs w:val="24"/>
          <w:lang w:eastAsia="ru-RU"/>
        </w:rPr>
        <w:t>ьсификацию и фабрикацию данных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9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44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01A57" w:rsidRPr="00DA442A" w:rsidRDefault="00C7345E">
      <w:pPr>
        <w:rPr>
          <w:rFonts w:ascii="Times New Roman" w:hAnsi="Times New Roman" w:cs="Times New Roman"/>
          <w:sz w:val="24"/>
          <w:szCs w:val="24"/>
        </w:rPr>
      </w:pPr>
    </w:p>
    <w:p w:rsidR="00DA442A" w:rsidRPr="00DA442A" w:rsidRDefault="00DA442A">
      <w:pPr>
        <w:rPr>
          <w:rFonts w:ascii="Times New Roman" w:hAnsi="Times New Roman" w:cs="Times New Roman"/>
          <w:sz w:val="24"/>
          <w:szCs w:val="24"/>
        </w:rPr>
      </w:pPr>
    </w:p>
    <w:p w:rsidR="00DA442A" w:rsidRPr="00DA442A" w:rsidRDefault="00DA442A" w:rsidP="00DA4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42A">
        <w:rPr>
          <w:rFonts w:ascii="Times New Roman" w:hAnsi="Times New Roman" w:cs="Times New Roman"/>
          <w:b/>
          <w:sz w:val="24"/>
          <w:szCs w:val="24"/>
        </w:rPr>
        <w:t>ПРИМЕР ОФОРМЛЕНИЯ</w:t>
      </w:r>
    </w:p>
    <w:p w:rsidR="00DA442A" w:rsidRPr="00DA442A" w:rsidRDefault="00DA442A">
      <w:pPr>
        <w:rPr>
          <w:rFonts w:ascii="Times New Roman" w:hAnsi="Times New Roman" w:cs="Times New Roman"/>
          <w:sz w:val="24"/>
          <w:szCs w:val="24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</w:t>
      </w:r>
      <w:r w:rsidRPr="00606309">
        <w:rPr>
          <w:rFonts w:ascii="Times New Roman" w:hAnsi="Times New Roman" w:cs="Times New Roman"/>
          <w:b/>
          <w:i/>
          <w:sz w:val="24"/>
          <w:szCs w:val="24"/>
        </w:rPr>
        <w:t xml:space="preserve"> Николай Александрович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</w:rPr>
        <w:t>Университет «Синергия», ДМР-201упр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  <w:lang w:val="en-US"/>
        </w:rPr>
        <w:t>ORCID</w:t>
      </w:r>
      <w:r w:rsidRPr="00606309">
        <w:rPr>
          <w:rFonts w:ascii="Times New Roman" w:hAnsi="Times New Roman" w:cs="Times New Roman"/>
          <w:b/>
          <w:i/>
          <w:sz w:val="24"/>
          <w:szCs w:val="24"/>
        </w:rPr>
        <w:t>: 0000-0002-2657-1114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</w:rPr>
        <w:t xml:space="preserve">Электронная почта: </w:t>
      </w:r>
      <w:hyperlink r:id="rId9" w:history="1"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lutaimusic</w:t>
        </w:r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gmail</w:t>
        </w:r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com</w:t>
        </w:r>
      </w:hyperlink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</w:rPr>
        <w:t>ББК: Устд1-32 (маркетинг)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</w:rPr>
        <w:t>ГРНТИ – 15.81.25; 06.01.29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</w:rPr>
        <w:t>УДК: 339.138 (маркетинг)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0E" w:rsidRPr="00606309" w:rsidRDefault="0029700E" w:rsidP="002970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</w:rPr>
        <w:t xml:space="preserve">Сравнительный конкурентный анализ имиджа артиста в социальных сетях (на примере Н. </w:t>
      </w:r>
      <w:proofErr w:type="spellStart"/>
      <w:r w:rsidRPr="00606309">
        <w:rPr>
          <w:rFonts w:ascii="Times New Roman" w:hAnsi="Times New Roman" w:cs="Times New Roman"/>
          <w:b/>
          <w:sz w:val="24"/>
          <w:szCs w:val="24"/>
        </w:rPr>
        <w:t>Лутай</w:t>
      </w:r>
      <w:proofErr w:type="spellEnd"/>
      <w:r w:rsidRPr="00606309">
        <w:rPr>
          <w:rFonts w:ascii="Times New Roman" w:hAnsi="Times New Roman" w:cs="Times New Roman"/>
          <w:b/>
          <w:sz w:val="24"/>
          <w:szCs w:val="24"/>
        </w:rPr>
        <w:t xml:space="preserve"> и М. </w:t>
      </w:r>
      <w:proofErr w:type="spellStart"/>
      <w:r w:rsidRPr="00606309">
        <w:rPr>
          <w:rFonts w:ascii="Times New Roman" w:hAnsi="Times New Roman" w:cs="Times New Roman"/>
          <w:b/>
          <w:sz w:val="24"/>
          <w:szCs w:val="24"/>
        </w:rPr>
        <w:t>Виллемсен</w:t>
      </w:r>
      <w:proofErr w:type="spellEnd"/>
      <w:r w:rsidRPr="00606309">
        <w:rPr>
          <w:rFonts w:ascii="Times New Roman" w:hAnsi="Times New Roman" w:cs="Times New Roman"/>
          <w:b/>
          <w:sz w:val="24"/>
          <w:szCs w:val="24"/>
        </w:rPr>
        <w:t>)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53039" w:rsidRDefault="0029700E" w:rsidP="002970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Pr="00606309">
        <w:rPr>
          <w:rFonts w:ascii="Times New Roman" w:hAnsi="Times New Roman" w:cs="Times New Roman"/>
          <w:sz w:val="24"/>
          <w:szCs w:val="24"/>
        </w:rPr>
        <w:t xml:space="preserve"> Авторами рассмотрена проблема формирования персонального (личного) бренда посредством размещения контента в социальных сетях. В основе статьи лежат разработки по персональному маркетингу и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брендингу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6309">
        <w:rPr>
          <w:rFonts w:ascii="Times New Roman" w:hAnsi="Times New Roman" w:cs="Times New Roman"/>
          <w:sz w:val="24"/>
          <w:szCs w:val="24"/>
        </w:rPr>
        <w:t xml:space="preserve">Объект исследования: Н.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Лутай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Виллемсен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09">
        <w:rPr>
          <w:rFonts w:ascii="Times New Roman" w:hAnsi="Times New Roman" w:cs="Times New Roman"/>
          <w:sz w:val="24"/>
          <w:szCs w:val="24"/>
        </w:rPr>
        <w:t xml:space="preserve">Предмет исследования: </w:t>
      </w:r>
      <w:r w:rsidR="005600DA">
        <w:rPr>
          <w:rFonts w:ascii="Times New Roman" w:hAnsi="Times New Roman" w:cs="Times New Roman"/>
          <w:sz w:val="24"/>
          <w:szCs w:val="24"/>
        </w:rPr>
        <w:t xml:space="preserve">имидж </w:t>
      </w:r>
      <w:r w:rsidRPr="00606309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Лутай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Виллемсен</w:t>
      </w:r>
      <w:proofErr w:type="spellEnd"/>
      <w:r w:rsidR="005600DA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Pr="00606309">
        <w:rPr>
          <w:rFonts w:ascii="Times New Roman" w:hAnsi="Times New Roman" w:cs="Times New Roman"/>
          <w:sz w:val="24"/>
          <w:szCs w:val="24"/>
        </w:rPr>
        <w:t>.</w:t>
      </w:r>
      <w:r w:rsidR="00753039">
        <w:rPr>
          <w:rFonts w:ascii="Times New Roman" w:hAnsi="Times New Roman" w:cs="Times New Roman"/>
          <w:sz w:val="24"/>
          <w:szCs w:val="24"/>
        </w:rPr>
        <w:t xml:space="preserve"> В статье представлены результаты сравнительного анализа визуального, вербального, контекстуального и событийного имиджа артистов.</w:t>
      </w:r>
    </w:p>
    <w:p w:rsidR="0029700E" w:rsidRPr="00606309" w:rsidRDefault="0029700E" w:rsidP="002970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606309">
        <w:rPr>
          <w:rFonts w:ascii="Times New Roman" w:hAnsi="Times New Roman" w:cs="Times New Roman"/>
          <w:sz w:val="24"/>
          <w:szCs w:val="24"/>
        </w:rPr>
        <w:t xml:space="preserve"> позиционирование; имидж; личный бренд; </w:t>
      </w:r>
      <w:proofErr w:type="gramStart"/>
      <w:r w:rsidRPr="00606309">
        <w:rPr>
          <w:rFonts w:ascii="Times New Roman" w:hAnsi="Times New Roman" w:cs="Times New Roman"/>
          <w:sz w:val="24"/>
          <w:szCs w:val="24"/>
        </w:rPr>
        <w:t>Я-концепция</w:t>
      </w:r>
      <w:proofErr w:type="gramEnd"/>
      <w:r w:rsidRPr="00606309">
        <w:rPr>
          <w:rFonts w:ascii="Times New Roman" w:hAnsi="Times New Roman" w:cs="Times New Roman"/>
          <w:sz w:val="24"/>
          <w:szCs w:val="24"/>
        </w:rPr>
        <w:t>; социальные сети.</w:t>
      </w:r>
    </w:p>
    <w:p w:rsidR="0029700E" w:rsidRPr="00606309" w:rsidRDefault="0029700E" w:rsidP="002970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</w:rPr>
        <w:t>Для цитирования:</w:t>
      </w:r>
      <w:r w:rsidRPr="00606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0DA">
        <w:rPr>
          <w:rFonts w:ascii="Times New Roman" w:hAnsi="Times New Roman" w:cs="Times New Roman"/>
          <w:sz w:val="24"/>
          <w:szCs w:val="24"/>
        </w:rPr>
        <w:t>Иваное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 xml:space="preserve"> Н.А.. Сравнительный конкурентный анализ имиджа артиста в социальных сетях (на примере Н.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Лутай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606309">
        <w:rPr>
          <w:rFonts w:ascii="Times New Roman" w:hAnsi="Times New Roman" w:cs="Times New Roman"/>
          <w:sz w:val="24"/>
          <w:szCs w:val="24"/>
        </w:rPr>
        <w:t>Виллемсен</w:t>
      </w:r>
      <w:proofErr w:type="spellEnd"/>
      <w:r w:rsidRPr="00606309">
        <w:rPr>
          <w:rFonts w:ascii="Times New Roman" w:hAnsi="Times New Roman" w:cs="Times New Roman"/>
          <w:sz w:val="24"/>
          <w:szCs w:val="24"/>
        </w:rPr>
        <w:t xml:space="preserve">) // </w:t>
      </w:r>
      <w:r w:rsidR="005600DA">
        <w:rPr>
          <w:rFonts w:ascii="Times New Roman" w:hAnsi="Times New Roman" w:cs="Times New Roman"/>
          <w:sz w:val="24"/>
          <w:szCs w:val="24"/>
        </w:rPr>
        <w:t xml:space="preserve">Академическая наука и современное общество №1 (06/07) 2023. </w:t>
      </w:r>
    </w:p>
    <w:p w:rsidR="0029700E" w:rsidRPr="00606309" w:rsidRDefault="0029700E" w:rsidP="002970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Nikolai A. </w:t>
      </w:r>
      <w:r w:rsidR="005600DA">
        <w:rPr>
          <w:rFonts w:ascii="Times New Roman" w:hAnsi="Times New Roman" w:cs="Times New Roman"/>
          <w:b/>
          <w:i/>
          <w:sz w:val="24"/>
          <w:szCs w:val="24"/>
          <w:lang w:val="en-US"/>
        </w:rPr>
        <w:t>IVANOV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Synergy University, Moscow 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ORCID: 0000-0002-2657-1114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Email: </w:t>
      </w:r>
      <w:hyperlink r:id="rId10" w:history="1">
        <w:r w:rsidRPr="00606309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lutaimusic@gmail.com</w:t>
        </w:r>
      </w:hyperlink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9700E" w:rsidRPr="00606309" w:rsidRDefault="0029700E" w:rsidP="005600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Comparative competitive analysis of the artist's image in social networks (using the example of N. </w:t>
      </w:r>
      <w:proofErr w:type="spellStart"/>
      <w:r w:rsidRPr="00606309">
        <w:rPr>
          <w:rFonts w:ascii="Times New Roman" w:hAnsi="Times New Roman" w:cs="Times New Roman"/>
          <w:b/>
          <w:bCs/>
          <w:sz w:val="24"/>
          <w:szCs w:val="24"/>
          <w:lang w:val="en-US"/>
        </w:rPr>
        <w:t>Lutai</w:t>
      </w:r>
      <w:proofErr w:type="spellEnd"/>
      <w:r w:rsidRPr="006063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M. </w:t>
      </w:r>
      <w:proofErr w:type="spellStart"/>
      <w:r w:rsidRPr="00606309">
        <w:rPr>
          <w:rFonts w:ascii="Times New Roman" w:hAnsi="Times New Roman" w:cs="Times New Roman"/>
          <w:b/>
          <w:bCs/>
          <w:sz w:val="24"/>
          <w:szCs w:val="24"/>
          <w:lang w:val="en-US"/>
        </w:rPr>
        <w:t>Willemsen</w:t>
      </w:r>
      <w:proofErr w:type="spellEnd"/>
      <w:r w:rsidRPr="0060630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63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9700E" w:rsidRPr="005600DA" w:rsidRDefault="0029700E" w:rsidP="005600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="005600DA">
        <w:rPr>
          <w:rFonts w:ascii="Times New Roman" w:hAnsi="Times New Roman" w:cs="Times New Roman"/>
          <w:b/>
          <w:sz w:val="24"/>
          <w:szCs w:val="24"/>
        </w:rPr>
        <w:t>…..</w:t>
      </w:r>
    </w:p>
    <w:p w:rsidR="0029700E" w:rsidRPr="005600DA" w:rsidRDefault="0029700E" w:rsidP="002970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09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606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0DA">
        <w:rPr>
          <w:rFonts w:ascii="Times New Roman" w:hAnsi="Times New Roman" w:cs="Times New Roman"/>
          <w:sz w:val="24"/>
          <w:szCs w:val="24"/>
        </w:rPr>
        <w:t>……</w:t>
      </w:r>
    </w:p>
    <w:p w:rsidR="0029700E" w:rsidRPr="00606309" w:rsidRDefault="0029700E" w:rsidP="002970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53039" w:rsidRPr="00606309" w:rsidRDefault="0029700E" w:rsidP="007530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sz w:val="24"/>
          <w:szCs w:val="24"/>
        </w:rPr>
        <w:t>атьи</w:t>
      </w:r>
      <w:r w:rsidR="00753039">
        <w:rPr>
          <w:rFonts w:ascii="Times New Roman" w:hAnsi="Times New Roman" w:cs="Times New Roman"/>
          <w:sz w:val="24"/>
          <w:szCs w:val="24"/>
        </w:rPr>
        <w:t>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</w:t>
      </w:r>
      <w:r w:rsidR="00753039" w:rsidRPr="00753039">
        <w:rPr>
          <w:rFonts w:ascii="Times New Roman" w:hAnsi="Times New Roman" w:cs="Times New Roman"/>
          <w:sz w:val="24"/>
          <w:szCs w:val="24"/>
        </w:rPr>
        <w:t xml:space="preserve"> </w:t>
      </w:r>
      <w:r w:rsidR="00753039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</w:t>
      </w:r>
      <w:r w:rsidR="00753039" w:rsidRPr="00753039">
        <w:rPr>
          <w:rFonts w:ascii="Times New Roman" w:hAnsi="Times New Roman" w:cs="Times New Roman"/>
          <w:sz w:val="24"/>
          <w:szCs w:val="24"/>
        </w:rPr>
        <w:t xml:space="preserve"> </w:t>
      </w:r>
      <w:r w:rsidR="00753039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</w:t>
      </w:r>
      <w:r w:rsidR="00753039" w:rsidRPr="00753039">
        <w:rPr>
          <w:rFonts w:ascii="Times New Roman" w:hAnsi="Times New Roman" w:cs="Times New Roman"/>
          <w:sz w:val="24"/>
          <w:szCs w:val="24"/>
        </w:rPr>
        <w:t xml:space="preserve"> </w:t>
      </w:r>
      <w:r w:rsidR="00753039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</w:t>
      </w:r>
      <w:r w:rsidR="00753039" w:rsidRPr="00753039">
        <w:rPr>
          <w:rFonts w:ascii="Times New Roman" w:hAnsi="Times New Roman" w:cs="Times New Roman"/>
          <w:sz w:val="24"/>
          <w:szCs w:val="24"/>
        </w:rPr>
        <w:t xml:space="preserve"> </w:t>
      </w:r>
      <w:r w:rsidR="00753039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 Те</w:t>
      </w:r>
      <w:proofErr w:type="gramStart"/>
      <w:r w:rsidR="0075303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753039">
        <w:rPr>
          <w:rFonts w:ascii="Times New Roman" w:hAnsi="Times New Roman" w:cs="Times New Roman"/>
          <w:sz w:val="24"/>
          <w:szCs w:val="24"/>
        </w:rPr>
        <w:t>атьи.</w:t>
      </w:r>
    </w:p>
    <w:p w:rsidR="00753039" w:rsidRPr="00606309" w:rsidRDefault="00753039" w:rsidP="007530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53039" w:rsidRPr="00606309" w:rsidRDefault="00753039" w:rsidP="007530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9700E" w:rsidRPr="00114356" w:rsidRDefault="0029700E" w:rsidP="002970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356"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  <w:r w:rsidR="00114356">
        <w:rPr>
          <w:rFonts w:ascii="Times New Roman" w:hAnsi="Times New Roman" w:cs="Times New Roman"/>
          <w:sz w:val="24"/>
          <w:szCs w:val="24"/>
        </w:rPr>
        <w:t>: …..</w:t>
      </w:r>
    </w:p>
    <w:p w:rsidR="0029700E" w:rsidRPr="00606309" w:rsidRDefault="0029700E" w:rsidP="002970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700E" w:rsidRPr="00606309" w:rsidRDefault="0029700E" w:rsidP="002970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309">
        <w:rPr>
          <w:rFonts w:ascii="Times New Roman" w:hAnsi="Times New Roman" w:cs="Times New Roman"/>
          <w:i/>
          <w:sz w:val="24"/>
          <w:szCs w:val="24"/>
        </w:rPr>
        <w:t>Источники:</w:t>
      </w:r>
    </w:p>
    <w:p w:rsidR="0029700E" w:rsidRPr="0029700E" w:rsidRDefault="0029700E" w:rsidP="002970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Звагольская</w:t>
      </w:r>
      <w:proofErr w:type="spell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 О. </w:t>
      </w:r>
      <w:proofErr w:type="gram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Я-бренд</w:t>
      </w:r>
      <w:proofErr w:type="gramEnd"/>
      <w:r w:rsidRPr="0029700E">
        <w:rPr>
          <w:rFonts w:ascii="Times New Roman" w:hAnsi="Times New Roman" w:cs="Times New Roman"/>
          <w:color w:val="000000"/>
          <w:sz w:val="24"/>
          <w:szCs w:val="24"/>
        </w:rPr>
        <w:t>. 3 шага к созданию личного бренда. // Издательские решения. М., 2018. 160 с.</w:t>
      </w:r>
    </w:p>
    <w:p w:rsidR="0029700E" w:rsidRPr="0029700E" w:rsidRDefault="0029700E" w:rsidP="002970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Рябых</w:t>
      </w:r>
      <w:proofErr w:type="gram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 А., Зебра Н. Персональный бренд. Создание и продвижение // Изд-во: Манн, Иванов и Фербер. С.-304. </w:t>
      </w:r>
    </w:p>
    <w:p w:rsidR="0029700E" w:rsidRPr="0029700E" w:rsidRDefault="0029700E" w:rsidP="002970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Макнелли</w:t>
      </w:r>
      <w:proofErr w:type="spell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 Д. и </w:t>
      </w:r>
      <w:proofErr w:type="spell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Спик</w:t>
      </w:r>
      <w:proofErr w:type="spell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 К. Как выделиться из толпы, или Формула </w:t>
      </w:r>
      <w:proofErr w:type="gram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персонального</w:t>
      </w:r>
      <w:proofErr w:type="gram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700E">
        <w:rPr>
          <w:rFonts w:ascii="Times New Roman" w:hAnsi="Times New Roman" w:cs="Times New Roman"/>
          <w:color w:val="000000"/>
          <w:sz w:val="24"/>
          <w:szCs w:val="24"/>
        </w:rPr>
        <w:t>брендинга</w:t>
      </w:r>
      <w:proofErr w:type="spellEnd"/>
      <w:r w:rsidRPr="002970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9700E">
        <w:rPr>
          <w:rFonts w:ascii="Times New Roman" w:hAnsi="Times New Roman" w:cs="Times New Roman"/>
          <w:sz w:val="24"/>
          <w:szCs w:val="24"/>
        </w:rPr>
        <w:t>М., 2019. 190 с.</w:t>
      </w:r>
    </w:p>
    <w:p w:rsidR="0029700E" w:rsidRPr="0029700E" w:rsidRDefault="0029700E" w:rsidP="002970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0E">
        <w:rPr>
          <w:rFonts w:ascii="Times New Roman" w:hAnsi="Times New Roman" w:cs="Times New Roman"/>
          <w:sz w:val="24"/>
          <w:szCs w:val="24"/>
        </w:rPr>
        <w:t xml:space="preserve">Семенова Л.М. </w:t>
      </w:r>
      <w:proofErr w:type="spellStart"/>
      <w:r w:rsidRPr="0029700E">
        <w:rPr>
          <w:rFonts w:ascii="Times New Roman" w:hAnsi="Times New Roman" w:cs="Times New Roman"/>
          <w:sz w:val="24"/>
          <w:szCs w:val="24"/>
        </w:rPr>
        <w:t>Самомаркетинг</w:t>
      </w:r>
      <w:proofErr w:type="spellEnd"/>
      <w:r w:rsidRPr="002970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700E">
        <w:rPr>
          <w:rFonts w:ascii="Times New Roman" w:hAnsi="Times New Roman" w:cs="Times New Roman"/>
          <w:sz w:val="24"/>
          <w:szCs w:val="24"/>
        </w:rPr>
        <w:t>самобрендинг</w:t>
      </w:r>
      <w:proofErr w:type="spellEnd"/>
      <w:r w:rsidRPr="0029700E">
        <w:rPr>
          <w:rFonts w:ascii="Times New Roman" w:hAnsi="Times New Roman" w:cs="Times New Roman"/>
          <w:sz w:val="24"/>
          <w:szCs w:val="24"/>
        </w:rPr>
        <w:t xml:space="preserve"> специалиста в сфере коммуникаций как условие повышения конкурентоспособности на рынке //  Вестник </w:t>
      </w:r>
      <w:proofErr w:type="spellStart"/>
      <w:r w:rsidRPr="0029700E">
        <w:rPr>
          <w:rFonts w:ascii="Times New Roman" w:hAnsi="Times New Roman" w:cs="Times New Roman"/>
          <w:sz w:val="24"/>
          <w:szCs w:val="24"/>
        </w:rPr>
        <w:t>ЮУрГУ</w:t>
      </w:r>
      <w:proofErr w:type="spellEnd"/>
      <w:r w:rsidRPr="0029700E">
        <w:rPr>
          <w:rFonts w:ascii="Times New Roman" w:hAnsi="Times New Roman" w:cs="Times New Roman"/>
          <w:sz w:val="24"/>
          <w:szCs w:val="24"/>
        </w:rPr>
        <w:t xml:space="preserve">. Серия «Экономика и менеджмент», 2014, том 8, № 4 [Электронный ресурс]. </w:t>
      </w:r>
      <w:r w:rsidRPr="0029700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9700E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29700E">
          <w:rPr>
            <w:rStyle w:val="a5"/>
            <w:rFonts w:ascii="Times New Roman" w:hAnsi="Times New Roman" w:cs="Times New Roman"/>
            <w:sz w:val="24"/>
            <w:szCs w:val="24"/>
          </w:rPr>
          <w:t>https://cyberleninka.ru/article/n/samomarketing-i-samobrending-spetsialista-v-sfere-kommunikatsiy-kak-uslovie-povysheniya-konkurentosposobnosti-na-rynke-truda</w:t>
        </w:r>
      </w:hyperlink>
      <w:r w:rsidRPr="0029700E">
        <w:rPr>
          <w:rFonts w:ascii="Times New Roman" w:hAnsi="Times New Roman" w:cs="Times New Roman"/>
          <w:sz w:val="24"/>
          <w:szCs w:val="24"/>
        </w:rPr>
        <w:t xml:space="preserve"> (дата обращения: 18.01.23).</w:t>
      </w:r>
    </w:p>
    <w:p w:rsidR="0029700E" w:rsidRPr="0029700E" w:rsidRDefault="0029700E" w:rsidP="00297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42A" w:rsidRDefault="00DA442A">
      <w:pPr>
        <w:rPr>
          <w:rFonts w:ascii="Times New Roman" w:hAnsi="Times New Roman" w:cs="Times New Roman"/>
          <w:sz w:val="24"/>
          <w:szCs w:val="24"/>
        </w:rPr>
      </w:pPr>
    </w:p>
    <w:p w:rsidR="00187B2F" w:rsidRDefault="00187B2F" w:rsidP="00187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B2F">
        <w:rPr>
          <w:rFonts w:ascii="Times New Roman" w:hAnsi="Times New Roman" w:cs="Times New Roman"/>
          <w:b/>
          <w:sz w:val="24"/>
          <w:szCs w:val="24"/>
        </w:rPr>
        <w:t>Лист самопроверки оформления</w:t>
      </w:r>
    </w:p>
    <w:p w:rsidR="00187B2F" w:rsidRPr="00187B2F" w:rsidRDefault="00187B2F" w:rsidP="00187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87B2F">
        <w:rPr>
          <w:rFonts w:ascii="Times New Roman" w:hAnsi="Times New Roman" w:cs="Times New Roman"/>
          <w:sz w:val="24"/>
          <w:szCs w:val="24"/>
        </w:rPr>
        <w:t xml:space="preserve">Просим авторов провести самопроверку присланных рукописей. </w:t>
      </w:r>
      <w:r>
        <w:rPr>
          <w:rFonts w:ascii="Times New Roman" w:hAnsi="Times New Roman" w:cs="Times New Roman"/>
          <w:sz w:val="24"/>
          <w:szCs w:val="24"/>
        </w:rPr>
        <w:t>Перед публикацией редакци</w:t>
      </w:r>
      <w:r w:rsidR="00B601B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проверяет правильность оформления по требованиям, указанным в таблице, и дает комментарии о необходимости исправлений.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36"/>
        <w:gridCol w:w="4746"/>
        <w:gridCol w:w="567"/>
        <w:gridCol w:w="3402"/>
      </w:tblGrid>
      <w:tr w:rsidR="00187B2F" w:rsidTr="001720B1">
        <w:trPr>
          <w:tblHeader/>
        </w:trPr>
        <w:tc>
          <w:tcPr>
            <w:tcW w:w="636" w:type="dxa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6" w:type="dxa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обязательных требований</w:t>
            </w:r>
          </w:p>
        </w:tc>
        <w:tc>
          <w:tcPr>
            <w:tcW w:w="567" w:type="dxa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3402" w:type="dxa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715" w:type="dxa"/>
            <w:gridSpan w:val="3"/>
          </w:tcPr>
          <w:p w:rsidR="00187B2F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авторе</w:t>
            </w: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(с наименованием кафедры/ департамента)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5E6324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или учебы, город</w:t>
            </w:r>
          </w:p>
        </w:tc>
        <w:tc>
          <w:tcPr>
            <w:tcW w:w="567" w:type="dxa"/>
            <w:vAlign w:val="center"/>
          </w:tcPr>
          <w:p w:rsidR="00187B2F" w:rsidRPr="008E0462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авторе дублирована на английском языке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ГРНТИ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Pr="00863B22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2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715" w:type="dxa"/>
            <w:gridSpan w:val="3"/>
          </w:tcPr>
          <w:p w:rsidR="00187B2F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тезисов</w:t>
            </w: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4</w:t>
            </w:r>
            <w:r w:rsidRPr="00863B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книжная ориентация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46" w:type="dxa"/>
          </w:tcPr>
          <w:p w:rsidR="00187B2F" w:rsidRDefault="00294BA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Полуторный </w:t>
            </w:r>
            <w:r w:rsidR="00187B2F">
              <w:rPr>
                <w:rFonts w:ascii="Times New Roman" w:hAnsi="Times New Roman" w:cs="Times New Roman"/>
                <w:sz w:val="24"/>
                <w:szCs w:val="24"/>
              </w:rPr>
              <w:t xml:space="preserve"> интервал, выравнивание по ширине</w:t>
            </w:r>
          </w:p>
        </w:tc>
        <w:tc>
          <w:tcPr>
            <w:tcW w:w="567" w:type="dxa"/>
            <w:vAlign w:val="center"/>
          </w:tcPr>
          <w:p w:rsidR="00187B2F" w:rsidRPr="00294BA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 (стандартные), без нумерации страниц, отсутствие гиперссылок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294BAF" w:rsidRPr="00294BAF">
              <w:rPr>
                <w:rFonts w:ascii="Times New Roman" w:hAnsi="Times New Roman" w:cs="Times New Roman"/>
                <w:sz w:val="24"/>
                <w:szCs w:val="24"/>
              </w:rPr>
              <w:t>7-15 страниц текста (13-30 тыс. печатных знаков с пробелами).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715" w:type="dxa"/>
            <w:gridSpan w:val="3"/>
          </w:tcPr>
          <w:p w:rsidR="00187B2F" w:rsidRDefault="00187B2F" w:rsidP="00172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элементы тезисов</w:t>
            </w: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Аннотация, название тезисов и ключевые слова на русском и английском языках (через запятую)</w:t>
            </w:r>
          </w:p>
        </w:tc>
        <w:tc>
          <w:tcPr>
            <w:tcW w:w="567" w:type="dxa"/>
            <w:vAlign w:val="center"/>
          </w:tcPr>
          <w:p w:rsidR="00187B2F" w:rsidRPr="00F45F5A" w:rsidRDefault="00187B2F" w:rsidP="00172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187B2F" w:rsidRPr="00B95E28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ссылок на источники в квадратных скобках с указанием страниц</w:t>
            </w:r>
          </w:p>
        </w:tc>
        <w:tc>
          <w:tcPr>
            <w:tcW w:w="567" w:type="dxa"/>
            <w:vAlign w:val="center"/>
          </w:tcPr>
          <w:p w:rsidR="00187B2F" w:rsidRPr="00F1039D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187B2F" w:rsidRPr="005F3D85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ссылок на все источники</w:t>
            </w:r>
          </w:p>
        </w:tc>
        <w:tc>
          <w:tcPr>
            <w:tcW w:w="567" w:type="dxa"/>
            <w:vAlign w:val="center"/>
          </w:tcPr>
          <w:p w:rsidR="00187B2F" w:rsidRPr="0019162E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187B2F" w:rsidRPr="0019162E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  <w:shd w:val="clear" w:color="auto" w:fill="auto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746" w:type="dxa"/>
            <w:shd w:val="clear" w:color="auto" w:fill="auto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Корректное оформление списка источников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7B2F" w:rsidRPr="004150A6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87B2F" w:rsidRPr="00885A9C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Корректное оформление таблиц и рисунков с дублированием названий на английском языке</w:t>
            </w:r>
          </w:p>
        </w:tc>
        <w:tc>
          <w:tcPr>
            <w:tcW w:w="567" w:type="dxa"/>
            <w:vAlign w:val="center"/>
          </w:tcPr>
          <w:p w:rsidR="00187B2F" w:rsidRPr="00885A9C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594044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Корректное оформление формул: латинские буквы курсивом, цифры и греческие буквы - прямо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цели и актуальности исследования</w:t>
            </w:r>
          </w:p>
        </w:tc>
        <w:tc>
          <w:tcPr>
            <w:tcW w:w="567" w:type="dxa"/>
            <w:vAlign w:val="center"/>
          </w:tcPr>
          <w:p w:rsidR="00187B2F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методологии</w:t>
            </w:r>
          </w:p>
        </w:tc>
        <w:tc>
          <w:tcPr>
            <w:tcW w:w="567" w:type="dxa"/>
            <w:vAlign w:val="center"/>
          </w:tcPr>
          <w:p w:rsidR="00187B2F" w:rsidRPr="009A51A8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856490" w:rsidRDefault="00187B2F" w:rsidP="001720B1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187B2F" w:rsidTr="001720B1"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результатов и дискуссии</w:t>
            </w:r>
          </w:p>
        </w:tc>
        <w:tc>
          <w:tcPr>
            <w:tcW w:w="567" w:type="dxa"/>
            <w:vAlign w:val="center"/>
          </w:tcPr>
          <w:p w:rsidR="00187B2F" w:rsidRPr="005F3D85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5F3D85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2F" w:rsidTr="001720B1">
        <w:trPr>
          <w:trHeight w:val="90"/>
        </w:trPr>
        <w:tc>
          <w:tcPr>
            <w:tcW w:w="63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746" w:type="dxa"/>
          </w:tcPr>
          <w:p w:rsidR="00187B2F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заключения</w:t>
            </w:r>
          </w:p>
        </w:tc>
        <w:tc>
          <w:tcPr>
            <w:tcW w:w="567" w:type="dxa"/>
            <w:vAlign w:val="center"/>
          </w:tcPr>
          <w:p w:rsidR="00187B2F" w:rsidRPr="00D550F6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856490" w:rsidRDefault="00187B2F" w:rsidP="001720B1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187B2F" w:rsidTr="001720B1">
        <w:trPr>
          <w:trHeight w:val="90"/>
        </w:trPr>
        <w:tc>
          <w:tcPr>
            <w:tcW w:w="636" w:type="dxa"/>
          </w:tcPr>
          <w:p w:rsidR="00187B2F" w:rsidRPr="00FF6E8C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E8C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746" w:type="dxa"/>
          </w:tcPr>
          <w:p w:rsidR="00187B2F" w:rsidRPr="00633D24" w:rsidRDefault="00187B2F" w:rsidP="0017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изложения</w:t>
            </w:r>
          </w:p>
        </w:tc>
        <w:tc>
          <w:tcPr>
            <w:tcW w:w="567" w:type="dxa"/>
            <w:vAlign w:val="center"/>
          </w:tcPr>
          <w:p w:rsidR="00187B2F" w:rsidRPr="00D550F6" w:rsidRDefault="00187B2F" w:rsidP="0017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7B2F" w:rsidRPr="00856490" w:rsidRDefault="00187B2F" w:rsidP="001720B1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:rsidR="00187B2F" w:rsidRPr="00DA442A" w:rsidRDefault="00187B2F">
      <w:pPr>
        <w:rPr>
          <w:rFonts w:ascii="Times New Roman" w:hAnsi="Times New Roman" w:cs="Times New Roman"/>
          <w:sz w:val="24"/>
          <w:szCs w:val="24"/>
        </w:rPr>
      </w:pPr>
    </w:p>
    <w:sectPr w:rsidR="00187B2F" w:rsidRPr="00DA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4F9"/>
    <w:multiLevelType w:val="hybridMultilevel"/>
    <w:tmpl w:val="D7A8E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3E2"/>
    <w:multiLevelType w:val="hybridMultilevel"/>
    <w:tmpl w:val="63B452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C6A91"/>
    <w:multiLevelType w:val="hybridMultilevel"/>
    <w:tmpl w:val="F2B48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B3102"/>
    <w:multiLevelType w:val="hybridMultilevel"/>
    <w:tmpl w:val="AC9A069E"/>
    <w:lvl w:ilvl="0" w:tplc="65083B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822FA"/>
    <w:multiLevelType w:val="multilevel"/>
    <w:tmpl w:val="36B07B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05DD6"/>
    <w:multiLevelType w:val="multilevel"/>
    <w:tmpl w:val="5394E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E5BA6"/>
    <w:multiLevelType w:val="hybridMultilevel"/>
    <w:tmpl w:val="B4A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1657A"/>
    <w:multiLevelType w:val="hybridMultilevel"/>
    <w:tmpl w:val="FF5ADD64"/>
    <w:lvl w:ilvl="0" w:tplc="65083B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E3B9A"/>
    <w:multiLevelType w:val="hybridMultilevel"/>
    <w:tmpl w:val="4604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B9"/>
    <w:rsid w:val="00095C81"/>
    <w:rsid w:val="00114356"/>
    <w:rsid w:val="00187687"/>
    <w:rsid w:val="00187B2F"/>
    <w:rsid w:val="00213BA2"/>
    <w:rsid w:val="00294BAF"/>
    <w:rsid w:val="0029700E"/>
    <w:rsid w:val="00341A12"/>
    <w:rsid w:val="003567FC"/>
    <w:rsid w:val="005600DA"/>
    <w:rsid w:val="005A5C09"/>
    <w:rsid w:val="006049F6"/>
    <w:rsid w:val="0065616F"/>
    <w:rsid w:val="0074110E"/>
    <w:rsid w:val="00753039"/>
    <w:rsid w:val="00A74342"/>
    <w:rsid w:val="00B14FB9"/>
    <w:rsid w:val="00B601B5"/>
    <w:rsid w:val="00BD27E9"/>
    <w:rsid w:val="00C7345E"/>
    <w:rsid w:val="00D02288"/>
    <w:rsid w:val="00D43746"/>
    <w:rsid w:val="00DA442A"/>
    <w:rsid w:val="00DC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44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700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9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970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rsid w:val="002970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44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700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9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970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rsid w:val="0029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.63.157.124/gost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5.63.157.124/gost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.63.157.124/gost.doc" TargetMode="External"/><Relationship Id="rId11" Type="http://schemas.openxmlformats.org/officeDocument/2006/relationships/hyperlink" Target="https://cyberleninka.ru/article/n/samomarketing-i-samobrending-spetsialista-v-sfere-kommunikatsiy-kak-uslovie-povysheniya-konkurentosposobnosti-na-rynke-tru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taimus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taimusic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Зайнуллин Сергей Булатович</dc:creator>
  <cp:lastModifiedBy>Зайнуллин Сергей Булатович</cp:lastModifiedBy>
  <cp:revision>2</cp:revision>
  <dcterms:created xsi:type="dcterms:W3CDTF">2023-06-20T19:26:00Z</dcterms:created>
  <dcterms:modified xsi:type="dcterms:W3CDTF">2023-06-20T19:26:00Z</dcterms:modified>
</cp:coreProperties>
</file>